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/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Учебный предмет: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" w:ascii="Times New Roman" w:hAnsi="Times New Roman" w:cstheme="minorBidi"/>
          <w:sz w:val="24"/>
          <w:szCs w:val="24"/>
          <w:highlight w:val="white"/>
          <w:lang w:eastAsia="ru-RU"/>
        </w:rPr>
        <w:t>физическая культура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/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Класс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: </w:t>
      </w:r>
      <w:r>
        <w:rPr>
          <w:rFonts w:eastAsia="Times New Roman" w:cs="" w:ascii="Times New Roman" w:hAnsi="Times New Roman" w:cstheme="minorBidi"/>
          <w:sz w:val="24"/>
          <w:szCs w:val="24"/>
          <w:highlight w:val="white"/>
          <w:lang w:eastAsia="ru-RU"/>
        </w:rPr>
        <w:t>10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/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Срок реализации рабочей программы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: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1</w:t>
      </w:r>
      <w:r>
        <w:rPr>
          <w:rFonts w:eastAsia="Times New Roman" w:cs="" w:ascii="Times New Roman" w:hAnsi="Times New Roman" w:cstheme="minorBidi"/>
          <w:sz w:val="24"/>
          <w:szCs w:val="24"/>
          <w:highlight w:val="white"/>
          <w:lang w:eastAsia="ru-RU"/>
        </w:rPr>
        <w:t xml:space="preserve"> год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Нормативная база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: </w:t>
      </w:r>
    </w:p>
    <w:p>
      <w:pPr>
        <w:pStyle w:val="Style16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/>
      </w:pPr>
      <w:r>
        <w:rPr>
          <w:rFonts w:eastAsia="Times New Roman" w:ascii="Times New Roman" w:hAnsi="Times New Roman"/>
          <w:b w:val="false"/>
          <w:sz w:val="24"/>
          <w:szCs w:val="24"/>
          <w:lang w:eastAsia="ru-RU"/>
        </w:rPr>
        <w:t>Федерального компонента государственного стандарта общего образования. БУП 2004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Примерная программа </w:t>
      </w:r>
      <w:r>
        <w:rPr>
          <w:rFonts w:eastAsia="Times New Roman" w:cs="" w:ascii="Times New Roman" w:hAnsi="Times New Roman" w:cstheme="minorBidi"/>
          <w:sz w:val="24"/>
          <w:szCs w:val="24"/>
          <w:highlight w:val="white"/>
          <w:lang w:eastAsia="ru-RU"/>
        </w:rPr>
        <w:t>физической культуре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  <w:highlight w:val="white"/>
          <w:lang w:eastAsia="ru-RU"/>
        </w:rPr>
        <w:t xml:space="preserve">Авторская  программа </w:t>
      </w:r>
      <w:r>
        <w:rPr>
          <w:rFonts w:eastAsia="Times New Roman" w:ascii="Times New Roman" w:hAnsi="Times New Roman"/>
          <w:bCs/>
          <w:color w:val="000000"/>
          <w:sz w:val="24"/>
          <w:szCs w:val="24"/>
          <w:highlight w:val="white"/>
          <w:lang w:eastAsia="ru-RU"/>
        </w:rPr>
        <w:t>«Физическая культура» В.И. Ляха  А.А. Зданевич 1-11 классы: 8-е изд. –М.: Просвещение,2011г.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Положение о рабочей программе МБОУ СШ № 155;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Учебный план МБОУ СШ № 155.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 xml:space="preserve">Учебно-методический комплекс: 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  <w:highlight w:val="white"/>
          <w:lang w:eastAsia="ru-RU"/>
        </w:rPr>
        <w:t>Учебник: «</w:t>
      </w:r>
      <w:r>
        <w:rPr>
          <w:rFonts w:eastAsia="Times New Roman" w:ascii="Times New Roman" w:hAnsi="Times New Roman"/>
          <w:bCs/>
          <w:color w:val="000000"/>
          <w:sz w:val="24"/>
          <w:szCs w:val="24"/>
          <w:highlight w:val="white"/>
          <w:lang w:eastAsia="ru-RU"/>
        </w:rPr>
        <w:t>физическая культура» 10-11 классы, В.И. Лях, -М: Просвящение 2019 г.</w:t>
      </w:r>
    </w:p>
    <w:p>
      <w:pPr>
        <w:pStyle w:val="Normal"/>
        <w:suppressAutoHyphens w:val="true"/>
        <w:spacing w:before="0" w:after="0"/>
        <w:jc w:val="both"/>
        <w:textAlignment w:val="baseline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</w:r>
    </w:p>
    <w:p>
      <w:pPr>
        <w:pStyle w:val="Normal"/>
        <w:tabs>
          <w:tab w:val="clear" w:pos="708"/>
          <w:tab w:val="left" w:pos="142" w:leader="none"/>
          <w:tab w:val="left" w:pos="28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Цели: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Общей целью в образовании в области физической культуры является формирование у </w:t>
        <w:br/>
        <w:t xml:space="preserve">учащихся устойчивых мотивов и потребностей в бережном отношении к своему </w:t>
        <w:br/>
        <w:t xml:space="preserve">здоровью, целостном развитии физических и психических качеств, творческом </w:t>
        <w:br/>
        <w:t xml:space="preserve">использовании средств физической культуры в организации здорового образа жизни. В </w:t>
        <w:br/>
        <w:t xml:space="preserve">соответствии с этим рабочая программа основного общего образования своим </w:t>
        <w:br/>
        <w:t xml:space="preserve">предметным содержанием ориентируется на достижение следующих практических целей: </w:t>
        <w:br/>
        <w:t xml:space="preserve"> развитие основных физических качеств и способностей, укрепление здоровья, </w:t>
        <w:br/>
        <w:t xml:space="preserve">расширение функциональных возможностей организма; </w:t>
        <w:br/>
        <w:t xml:space="preserve"> формирование культуры движений, обогащение двигательного опыта </w:t>
        <w:br/>
        <w:t xml:space="preserve">физическими упражнениями с общеразвивающей и корригирующей </w:t>
        <w:br/>
        <w:t xml:space="preserve">направленностью; </w:t>
        <w:br/>
        <w:t xml:space="preserve"> приобретение навыков в физкультурно-оздоровительной и спортивно- </w:t>
        <w:br/>
        <w:t xml:space="preserve">оздоровительной деятельности; </w:t>
        <w:br/>
        <w:t xml:space="preserve"> освоение знаний о физической культуре и спорте, их истории и современном </w:t>
        <w:br/>
        <w:t xml:space="preserve">развитии, роли в формировании здорового образа жизни; </w:t>
        <w:br/>
        <w:t xml:space="preserve"> воспитание предельной требовательности к себе, принципиальности, </w:t>
        <w:br/>
        <w:t xml:space="preserve">самокритичности, уверенности, внутренней дисциплинированности, </w:t>
        <w:br/>
        <w:t>аккуратности, скромности.</w:t>
      </w:r>
    </w:p>
    <w:p>
      <w:pPr>
        <w:pStyle w:val="Normal"/>
        <w:tabs>
          <w:tab w:val="clear" w:pos="708"/>
          <w:tab w:val="left" w:pos="142" w:leader="none"/>
          <w:tab w:val="left" w:pos="28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Задачи:</w:t>
      </w:r>
    </w:p>
    <w:p>
      <w:pPr>
        <w:pStyle w:val="Normal"/>
        <w:tabs>
          <w:tab w:val="clear" w:pos="708"/>
          <w:tab w:val="left" w:pos="142" w:leader="none"/>
          <w:tab w:val="left" w:pos="28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 содействие гармоническому развитию личности, укрепление здоровья учащихся, закрепление навыков правильной осанки, профилактику плоскостопия, содействие гармоническому развитию, выработку устойчивости к неблагоприятным условиям внешней среды, воспитание ценностных ориентаций на здоровый образ жизни;</w:t>
      </w:r>
    </w:p>
    <w:p>
      <w:pPr>
        <w:pStyle w:val="Normal"/>
        <w:tabs>
          <w:tab w:val="clear" w:pos="708"/>
          <w:tab w:val="left" w:pos="142" w:leader="none"/>
          <w:tab w:val="left" w:pos="28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-обучение основам базовых видов двигательных действий;дальнейшее развитие координационных и кондиционных способностей; </w:t>
      </w:r>
    </w:p>
    <w:p>
      <w:pPr>
        <w:pStyle w:val="Normal"/>
        <w:tabs>
          <w:tab w:val="clear" w:pos="708"/>
          <w:tab w:val="left" w:pos="142" w:leader="none"/>
          <w:tab w:val="left" w:pos="28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знаний о личной гигиене, режиме дня, влиянии физических упражнений на состояние здоровья, работоспособности и развитие двигательных способностей на основе знаний о системе организма;углубленное представление об основных видах спорта;приобщение к самостоятельным занятиям физическими упражнениями и занятием любимым видом спорта в свободное время;</w:t>
      </w:r>
    </w:p>
    <w:p>
      <w:pPr>
        <w:pStyle w:val="Normal"/>
        <w:tabs>
          <w:tab w:val="clear" w:pos="708"/>
          <w:tab w:val="left" w:pos="142" w:leader="none"/>
          <w:tab w:val="left" w:pos="28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адекватной оценки собственных физических  возможностей;</w:t>
      </w:r>
    </w:p>
    <w:p>
      <w:pPr>
        <w:pStyle w:val="Normal"/>
        <w:tabs>
          <w:tab w:val="clear" w:pos="708"/>
          <w:tab w:val="left" w:pos="142" w:leader="none"/>
          <w:tab w:val="left" w:pos="284" w:leader="none"/>
        </w:tabs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-содействие развитию психических процессов и обучению психической саморегуляции.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eastAsia="Times New Roman"/>
          <w:bCs/>
          <w:sz w:val="24"/>
          <w:szCs w:val="24"/>
        </w:rPr>
      </w:pPr>
      <w:r>
        <w:rPr>
          <w:rFonts w:eastAsia="Times New Roman"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uppressAutoHyphens w:val="true"/>
        <w:spacing w:before="0" w:after="150"/>
        <w:jc w:val="both"/>
        <w:textAlignment w:val="baseline"/>
        <w:rPr/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Кол-во часов: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" w:ascii="Times New Roman" w:hAnsi="Times New Roman" w:cstheme="minorBidi"/>
          <w:sz w:val="24"/>
          <w:szCs w:val="24"/>
          <w:highlight w:val="white"/>
          <w:lang w:eastAsia="ru-RU"/>
        </w:rPr>
        <w:t>102 часа 10 клас</w:t>
      </w:r>
      <w:r>
        <w:rPr>
          <w:rFonts w:eastAsia="Times New Roman" w:cs="" w:ascii="Times New Roman" w:hAnsi="Times New Roman" w:cstheme="minorBidi"/>
          <w:sz w:val="24"/>
          <w:szCs w:val="24"/>
          <w:highlight w:val="white"/>
          <w:lang w:eastAsia="ru-RU"/>
        </w:rPr>
        <w:t>с</w:t>
      </w:r>
      <w:r>
        <w:rPr>
          <w:rFonts w:eastAsia="Times New Roman" w:cs="" w:ascii="Times New Roman" w:hAnsi="Times New Roman" w:cstheme="minorBidi"/>
          <w:sz w:val="24"/>
          <w:szCs w:val="24"/>
          <w:highlight w:val="white"/>
          <w:lang w:eastAsia="ru-RU"/>
        </w:rPr>
        <w:t>ы</w:t>
      </w:r>
    </w:p>
    <w:p>
      <w:pPr>
        <w:pStyle w:val="Normal"/>
        <w:widowControl w:val="false"/>
        <w:suppressAutoHyphens w:val="true"/>
        <w:spacing w:before="0" w:after="150"/>
        <w:jc w:val="both"/>
        <w:textAlignment w:val="baseline"/>
        <w:rPr/>
      </w:pPr>
      <w:r>
        <w:rPr>
          <w:rFonts w:eastAsia="Times New Roman" w:cs="" w:ascii="Times New Roman" w:hAnsi="Times New Roman" w:cstheme="minorBidi"/>
          <w:sz w:val="24"/>
          <w:szCs w:val="24"/>
          <w:highlight w:val="white"/>
          <w:lang w:eastAsia="ru-RU"/>
        </w:rPr>
        <w:t xml:space="preserve">                   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center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Основные разделы и формы текущего контроля, промежуточной аттестации: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tbl>
      <w:tblPr>
        <w:tblStyle w:val="a6"/>
        <w:tblW w:w="9523" w:type="dxa"/>
        <w:jc w:val="left"/>
        <w:tblInd w:w="28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36"/>
        <w:gridCol w:w="4226"/>
        <w:gridCol w:w="2761"/>
      </w:tblGrid>
      <w:tr>
        <w:trPr/>
        <w:tc>
          <w:tcPr>
            <w:tcW w:w="253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422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761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Периодичность</w:t>
            </w:r>
            <w:bookmarkStart w:id="0" w:name="_GoBack"/>
            <w:bookmarkEnd w:id="0"/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и  формы промежуточной аттестации</w:t>
            </w:r>
          </w:p>
        </w:tc>
      </w:tr>
      <w:tr>
        <w:trPr/>
        <w:tc>
          <w:tcPr>
            <w:tcW w:w="253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u w:val="none"/>
                <w:effect w:val="none"/>
              </w:rPr>
              <w:t xml:space="preserve">Спортивные игры </w:t>
            </w:r>
          </w:p>
        </w:tc>
        <w:tc>
          <w:tcPr>
            <w:tcW w:w="422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u w:val="none"/>
                <w:effect w:val="none"/>
              </w:rPr>
              <w:t xml:space="preserve">Демонстрировать знания о физической культуре (дифференцированный опрос, тест, реферат, проектная работа)  </w:t>
            </w:r>
          </w:p>
        </w:tc>
        <w:tc>
          <w:tcPr>
            <w:tcW w:w="2761" w:type="dxa"/>
            <w:vMerge w:val="restart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Годовая отметка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highlight w:val="yellow"/>
                <w:lang w:eastAsia="ru-RU"/>
              </w:rPr>
            </w:r>
          </w:p>
        </w:tc>
      </w:tr>
      <w:tr>
        <w:trPr/>
        <w:tc>
          <w:tcPr>
            <w:tcW w:w="253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/>
              <w:t>Легкая атлетика</w:t>
            </w:r>
          </w:p>
        </w:tc>
        <w:tc>
          <w:tcPr>
            <w:tcW w:w="422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u w:val="none"/>
                <w:effect w:val="none"/>
              </w:rPr>
              <w:t xml:space="preserve">Демонстрировать знания о физической культуре (дифференцированный опрос, тест, реферат, проектная работа)  </w:t>
            </w:r>
          </w:p>
        </w:tc>
        <w:tc>
          <w:tcPr>
            <w:tcW w:w="2761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53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/>
              <w:t>Гимнастика</w:t>
            </w:r>
          </w:p>
        </w:tc>
        <w:tc>
          <w:tcPr>
            <w:tcW w:w="422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u w:val="none"/>
                <w:effect w:val="none"/>
              </w:rPr>
              <w:t xml:space="preserve">Демонстрировать знания о физической культуре (дифференцированный опрос, тест, реферат, проектная работа)  </w:t>
            </w:r>
          </w:p>
        </w:tc>
        <w:tc>
          <w:tcPr>
            <w:tcW w:w="2761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53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/>
              <w:t>Единоборства</w:t>
            </w:r>
          </w:p>
        </w:tc>
        <w:tc>
          <w:tcPr>
            <w:tcW w:w="422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u w:val="none"/>
                <w:effect w:val="none"/>
              </w:rPr>
              <w:t xml:space="preserve">Демонстрировать знания о физической культуре (дифференцированный опрос, тест, реферат, проектная работа)  </w:t>
            </w:r>
          </w:p>
        </w:tc>
        <w:tc>
          <w:tcPr>
            <w:tcW w:w="2761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53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/>
              <w:t>Лыжная подготовка</w:t>
            </w:r>
          </w:p>
        </w:tc>
        <w:tc>
          <w:tcPr>
            <w:tcW w:w="422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u w:val="none"/>
                <w:effect w:val="none"/>
              </w:rPr>
              <w:t xml:space="preserve">Демонстрировать знания о физической культуре (дифференцированный опрос, тест, реферат, проектная работа)  </w:t>
            </w:r>
          </w:p>
        </w:tc>
        <w:tc>
          <w:tcPr>
            <w:tcW w:w="2761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/>
            </w:r>
          </w:p>
        </w:tc>
      </w:tr>
      <w:tr>
        <w:trPr>
          <w:trHeight w:val="562" w:hRule="atLeast"/>
        </w:trPr>
        <w:tc>
          <w:tcPr>
            <w:tcW w:w="25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422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Тестирование по выполнению нормативов </w:t>
            </w:r>
          </w:p>
        </w:tc>
        <w:tc>
          <w:tcPr>
            <w:tcW w:w="2761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highlight w:val="yellow"/>
                <w:lang w:eastAsia="ru-RU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Аннотацию составил учитель </w:t>
      </w:r>
      <w:r>
        <w:rPr>
          <w:rFonts w:eastAsia="Times New Roman" w:cs="" w:ascii="Times New Roman" w:hAnsi="Times New Roman" w:cstheme="minorBidi"/>
          <w:sz w:val="24"/>
          <w:szCs w:val="24"/>
          <w:highlight w:val="white"/>
          <w:lang w:eastAsia="ru-RU"/>
        </w:rPr>
        <w:t>физической культуры первой квалификационной категории Михеев Дмитрий Сергеевич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"/>
      <w:lvlJc w:val="left"/>
      <w:pPr>
        <w:ind w:left="147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0b1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link w:val="a4"/>
    <w:uiPriority w:val="99"/>
    <w:qFormat/>
    <w:rsid w:val="00c36436"/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ascii="Times New Roman" w:hAnsi="Times New Roman" w:cs="Symbol"/>
      <w:sz w:val="24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ascii="Times New Roman" w:hAnsi="Times New Roman" w:cs="Symbol"/>
      <w:b/>
      <w:sz w:val="24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  <w:sz w:val="24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  <w:b/>
      <w:sz w:val="24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  <w:sz w:val="24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  <w:b/>
      <w:sz w:val="24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  <w:sz w:val="24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  <w:b/>
      <w:sz w:val="24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cs="Symbol"/>
      <w:sz w:val="24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Symbol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cs="Symbol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cs="Symbol"/>
      <w:b/>
      <w:sz w:val="24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cs="Symbol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cs="Symbol"/>
      <w:sz w:val="24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cs="Symbol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Wingdings"/>
    </w:rPr>
  </w:style>
  <w:style w:type="character" w:styleId="ListLabel132">
    <w:name w:val="ListLabel 132"/>
    <w:qFormat/>
    <w:rPr>
      <w:rFonts w:cs="Symbol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rFonts w:cs="Symbol"/>
      <w:b/>
      <w:sz w:val="24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>
      <w:rFonts w:cs="Symbol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900e7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Style41" w:customStyle="1">
    <w:name w:val="Style4"/>
    <w:basedOn w:val="Normal"/>
    <w:qFormat/>
    <w:rsid w:val="00a900e7"/>
    <w:pPr>
      <w:widowControl w:val="false"/>
      <w:spacing w:lineRule="exact" w:line="220" w:before="0" w:after="0"/>
      <w:ind w:firstLine="514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Body Text Indent"/>
    <w:basedOn w:val="Normal"/>
    <w:link w:val="a5"/>
    <w:uiPriority w:val="99"/>
    <w:rsid w:val="00c36436"/>
    <w:pPr>
      <w:spacing w:lineRule="auto" w:line="360" w:before="0" w:after="0"/>
      <w:ind w:firstLine="720"/>
      <w:jc w:val="center"/>
    </w:pPr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paragraph" w:styleId="ConsPlusNormal" w:customStyle="1">
    <w:name w:val="ConsPlusNormal"/>
    <w:qFormat/>
    <w:rsid w:val="00c36436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ff02b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Application>LibreOffice/6.2.5.2$Windows_X86_64 LibreOffice_project/1ec314fa52f458adc18c4f025c545a4e8b22c159</Application>
  <Pages>3</Pages>
  <Words>404</Words>
  <Characters>3197</Characters>
  <CharactersWithSpaces>3619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2017-08-17T11:03:00Z</dcterms:created>
  <dc:creator>Павел Георгиевич</dc:creator>
  <dc:description/>
  <dc:language>ru-RU</dc:language>
  <cp:lastModifiedBy/>
  <dcterms:modified xsi:type="dcterms:W3CDTF">2020-04-27T15:12:06Z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